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5.0" w:type="dxa"/>
        <w:jc w:val="left"/>
        <w:tblInd w:w="108.0" w:type="pct"/>
        <w:tblLayout w:type="fixed"/>
        <w:tblLook w:val="0000"/>
      </w:tblPr>
      <w:tblGrid>
        <w:gridCol w:w="1985"/>
        <w:gridCol w:w="8150"/>
        <w:tblGridChange w:id="0">
          <w:tblGrid>
            <w:gridCol w:w="1985"/>
            <w:gridCol w:w="8150"/>
          </w:tblGrid>
        </w:tblGridChange>
      </w:tblGrid>
      <w:tr>
        <w:trPr>
          <w:cantSplit w:val="0"/>
          <w:trHeight w:val="1619.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19125" cy="64706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Merriweather" w:cs="Merriweather" w:eastAsia="Merriweather" w:hAnsi="Merriweather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www.sfe.ru</w:t>
              </w:r>
            </w:hyperlink>
            <w:r w:rsidDel="00000000" w:rsidR="00000000" w:rsidRPr="00000000"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ОФТАЛЬМОЛОГИЧЕСКАЯ КЛИНИКА «СФЕРА»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ПРОФЕССОРА ЭСКИНОЙ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117628, г. Москва, ул. Старокачаловская, дом 10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пом. IIIА, ком.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Лицензия №ЛО-77-01-017356 от 21.01.2019 (бессроч</w:t>
                </w:r>
              </w:sdtContent>
            </w:sdt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Merriweather" w:cs="Merriweather" w:eastAsia="Merriweather" w:hAnsi="Merriweather"/>
                  <w:b w:val="0"/>
                  <w:i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butovo@sfe.ru</w:t>
              </w:r>
            </w:hyperlink>
            <w:r w:rsidDel="00000000" w:rsidR="00000000" w:rsidRPr="00000000"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тел. (495) 139-09-81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ПАМЯТКА ПАЦИЕНТУ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Здравствуйте!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рады, что Вы выбрали операцию SMILE в нашей Клинике.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Вас выполнять все назначения лечащего врача.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0" w:right="0" w:firstLine="426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0" w:right="0" w:firstLine="426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коррекцией: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носить контактные линзы: мягкие – 14 дней, жесткие – 30 дней, ортокератологические (ночные) линзы – 2 месяца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употреблять спиртные напитки за сутки до операции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употреблять успокоительные препараты за сутки до операции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применять косметические средства – тушь, тени, пудра, крем и духи в день коррекции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Тщательно умыть лицо и особенно глаза в день коррекции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Захватить с собой солнцезащитные очки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Ваш План Лечения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проведения лазерной хирургии глаза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Операции...</w:t>
        <w:br w:type="textWrapping"/>
        <w:t xml:space="preserve">Вы рады!</w:t>
        <w:br w:type="textWrapping"/>
        <w:t xml:space="preserve">Самое большое волнение - сделать операцию по лазерной коррекции зрения – позади!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Данная брошюра должна помочь Вам в ближайшие дни, сопровождать Вас и отвечать на Ваши вопросы.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Что я буду видеть непосредственно после операции?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Непосредственно после операции картинка перед Вашими глазами будет еще немного размыта, но ВЫ будете яснее воспринимать окружающую действительность, чем раньше без очков. В первые часы после операции повышается чувствительность к свету. Как правило, приятнее защитить глаза солнцезащитными очками.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Какие лекарства я должен взять после операции?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капельный набор выдается в Клинике в день операции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Пожалуйста, в 1-й день после операции  капли и гель нужно закапывать  каждый час после выхода из нашей клиники, перерыв между каплями 15 минут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ТОБРАДЕКС глазные капли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(например, 15.00 / 16.00 / 17.00 часы,  и т.д.)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КОРНЕРЕГЕЛЬ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закладывать за край нижнего века.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Вы засыпаете, Вы не должны специально просыпаться, чтобы закапать капли.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График закапывания капель описан далее.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283.4645669291337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я буду себя чувствовать после лечения?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течение первых 4 - 6 часов Ваши глаза будет слегка жечь, могут течь слезы, и присутствовать ощущение инородного тела, светобоязнь.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Но это нормально!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Если это состояние окажется для Вас болезненным, Вы можете принять одну обезболивающую таблетку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(найз, нурофен, кетанов, кетарол, анальгин и др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необходимости.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 мне разрешено делать сразу после операции, а чего нужно избегать?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Наиболее правильным будет, если сразу после операции глаза смогут отдохнуть и  не будут подвергаться зрительной нагрузке. Лучше послушайте музыку, расслабьтесь или просто поспите.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Пожалуйста, постарайтесь ограничить курение, так как дым раздражает глаза.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Не мочить! Не тереть! Глаза, Не пользоваться косметикой!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течение 1 недели после операции ни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коем случае!!!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Искренне желаем Вам скорейшего восстановления!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вести себя в ближайшие несколько недель?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ReLEx ® SMILE  Ваши глаза в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Однако, пожалуйста, обратите внимание на следующие рекомендации:</w:t>
        <w:br w:type="textWrapping"/>
        <w:t xml:space="preserve">после ReLEx  SMILE: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неделю не занимайтесь спортом, отмените физическую нагрузку!</w:t>
        <w:br w:type="textWrapping"/>
        <w:t xml:space="preserve">1 неделю  не ходите в солярий, пользоваться очками на открытом солнце!</w:t>
        <w:br w:type="textWrapping"/>
        <w:t xml:space="preserve">1 неделю не плавайте в бассейне и открытых водоемах и не посещайте сауну!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неделю исключите контактные виды спорта (например, бокс, карате, и тд.)!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Ваш план лечения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послеоперационном периоде: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День операции: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Тобрадекс  по 1 к  каждый час,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Затем через 15 минут  Корнерегель  по 1 к за нижнее веко  каждый час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1-7 День: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Тобрадекс глазные капли 4 раза в день,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Затем, через 15 минут Корнерегель 4 раза в день</w:t>
        <w:br w:type="textWrapping"/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8-14 день: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Тобрадекс глазные капли 2 раза в день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Затем, через 15 минут  Корнерегель 2 раза в день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Теалоз (Хилабак)   по 1 к 4-6 раза в день </w:t>
        <w:br w:type="textWrapping"/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15-30 день: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Корнерегель 2 раза в день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Теалоз (Хилабак)  по 1 к 4-6 раза в день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30 дня и далее по потребности: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Теалоз (Хилабак) по 1 к  до 4-х раз в день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Обязательные осмотры после операции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следующий день после операции (бесплатно)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1 неделю (бесплатно,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 назначению врача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1 месяц (бесплатно)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6 месяцев после операции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Пожалуйста, запишитесь своевременно на прием.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можно сделать, позвонив по телефону: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+7 (495) 139-09-81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В ДЕНЬ ОПЕРАЦИИ не забудьте, пожалуйста, сменную одежду, обувь, паспорт, солнцезащитные очки, анализы,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с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умму достаточную для оплаты операции.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92.7165354330737" w:top="425.1968503937008" w:left="1133.8582677165355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 w:val="ru-RU"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4">
    <w:name w:val="Основной шрифт абзаца4"/>
    <w:next w:val="Основнойшрифтабзаца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3">
    <w:name w:val="Основной шрифт абзаца3"/>
    <w:next w:val="Основнойшрифтабзаца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2">
    <w:name w:val="Основной шрифт абзаца2"/>
    <w:next w:val="Основнойшрифтабзаца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Заголовок№1">
    <w:name w:val="Заголовок №1"/>
    <w:next w:val="Заголовок№1"/>
    <w:autoRedefine w:val="0"/>
    <w:hidden w:val="0"/>
    <w:qFormat w:val="0"/>
    <w:rPr>
      <w:rFonts w:ascii="Calibri" w:cs="Calibri" w:eastAsia="Calibri" w:hAnsi="Calibri"/>
      <w:color w:val="000000"/>
      <w:spacing w:val="0"/>
      <w:w w:val="100"/>
      <w:position w:val="0"/>
      <w:sz w:val="46"/>
      <w:szCs w:val="46"/>
      <w:u w:val="none"/>
      <w:effect w:val="none"/>
      <w:vertAlign w:val="baseline"/>
      <w:cs w:val="0"/>
      <w:em w:val="none"/>
      <w:lang w:bidi="de-DE" w:val="de-DE"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Указатель4">
    <w:name w:val="Указатель4"/>
    <w:basedOn w:val="Обычный"/>
    <w:next w:val="Указатель4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Название3">
    <w:name w:val="Название3"/>
    <w:basedOn w:val="Обычный"/>
    <w:next w:val="Название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Указатель3">
    <w:name w:val="Указатель3"/>
    <w:basedOn w:val="Обычный"/>
    <w:next w:val="Указатель3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Название2">
    <w:name w:val="Название2"/>
    <w:basedOn w:val="Обычный"/>
    <w:next w:val="Название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Указатель2">
    <w:name w:val="Указатель2"/>
    <w:basedOn w:val="Обычный"/>
    <w:next w:val="Указатель2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de-DE" w:eastAsia="zh-CN"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utovo@sfe.ru#_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fe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bxXecLy3iLjPoaGBLgsB0tDrxg==">AMUW2mXoCMm1PaPQKyRZ3W/RtmOLyDyleMCq7yp8iES950LgPz8Jkxu2b+lcMGJ6ChwWE2B/xU+xgRXyLm25JdyhmRsr1WvD83XnvjvgTDRp4wrhiSjYL5fOjLxFR/J+sBShs4WDs6DXcraUUKOMAEeudOPu+bUJwQ==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2021-01-27T11:50:00Z</dcterms:created>
  <dc:creator>Reception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